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2F" w:rsidRPr="00E47742" w:rsidRDefault="00F0402F" w:rsidP="00F0402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47742">
        <w:rPr>
          <w:b/>
          <w:bCs/>
          <w:sz w:val="24"/>
          <w:szCs w:val="24"/>
        </w:rPr>
        <w:t>МБОУ «Курасовская средняя общеобразовательная школа»</w:t>
      </w:r>
    </w:p>
    <w:p w:rsidR="00F0402F" w:rsidRPr="00E47742" w:rsidRDefault="00F0402F" w:rsidP="00F0402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47742">
        <w:rPr>
          <w:b/>
          <w:bCs/>
          <w:sz w:val="24"/>
          <w:szCs w:val="24"/>
        </w:rPr>
        <w:t>Ивнянского района Белгородской области</w:t>
      </w:r>
    </w:p>
    <w:p w:rsidR="00F0402F" w:rsidRPr="00E47742" w:rsidRDefault="00F0402F" w:rsidP="00F0402F">
      <w:pPr>
        <w:jc w:val="center"/>
        <w:rPr>
          <w:b/>
          <w:bCs/>
          <w:sz w:val="24"/>
          <w:szCs w:val="24"/>
        </w:rPr>
      </w:pPr>
      <w:r w:rsidRPr="00E47742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737BA347" wp14:editId="6933DAEB">
            <wp:extent cx="6467475" cy="1838325"/>
            <wp:effectExtent l="0" t="0" r="9525" b="9525"/>
            <wp:docPr id="1" name="Рисунок 1" descr="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0" t="9904" r="4176" b="7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2F" w:rsidRPr="00E47742" w:rsidRDefault="00F0402F" w:rsidP="00F0402F">
      <w:pPr>
        <w:jc w:val="center"/>
        <w:rPr>
          <w:b/>
          <w:color w:val="000000"/>
          <w:sz w:val="24"/>
          <w:szCs w:val="24"/>
        </w:rPr>
      </w:pPr>
      <w:r w:rsidRPr="00E47742">
        <w:rPr>
          <w:b/>
          <w:bCs/>
          <w:sz w:val="24"/>
          <w:szCs w:val="24"/>
        </w:rPr>
        <w:t>ИНСТРУКЦИЯ</w:t>
      </w:r>
    </w:p>
    <w:p w:rsidR="00F0402F" w:rsidRPr="00E47742" w:rsidRDefault="00F0402F" w:rsidP="00F0402F">
      <w:pPr>
        <w:jc w:val="center"/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t xml:space="preserve">по охране труда при проведении практических занятий по курсу ОБЖ </w:t>
      </w:r>
    </w:p>
    <w:p w:rsidR="00F0402F" w:rsidRPr="00E47742" w:rsidRDefault="00E47742" w:rsidP="00F0402F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ИОТ-35</w:t>
      </w:r>
    </w:p>
    <w:p w:rsidR="00F0402F" w:rsidRPr="00E47742" w:rsidRDefault="00F0402F" w:rsidP="00F0402F">
      <w:pPr>
        <w:jc w:val="center"/>
        <w:rPr>
          <w:b/>
          <w:color w:val="000000"/>
          <w:sz w:val="24"/>
          <w:szCs w:val="24"/>
        </w:rPr>
      </w:pPr>
    </w:p>
    <w:p w:rsidR="00F0402F" w:rsidRPr="00E47742" w:rsidRDefault="00F0402F" w:rsidP="00F0402F"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t>ОБЩИЕ ТРЕБОВАНИЯ БЕЗОПАСНОСТИ</w:t>
      </w:r>
      <w:bookmarkStart w:id="0" w:name="_GoBack"/>
      <w:bookmarkEnd w:id="0"/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К занятиям по данному разделу допускаются лица прошедшие медицинский осмотр и инструктаж по охране труда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Опасные факторы:</w:t>
      </w:r>
    </w:p>
    <w:p w:rsidR="00F0402F" w:rsidRPr="00E47742" w:rsidRDefault="00F0402F" w:rsidP="00F0402F">
      <w:pPr>
        <w:numPr>
          <w:ilvl w:val="0"/>
          <w:numId w:val="2"/>
        </w:numPr>
        <w:tabs>
          <w:tab w:val="clear" w:pos="1440"/>
          <w:tab w:val="num" w:pos="1320"/>
        </w:tabs>
        <w:ind w:left="1320" w:hanging="240"/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Травмы и ранения по неосторожности, невнимательности и  при нарушении правил техники безопасности, при неправильном выполнении способов передвижения (переноса)</w:t>
      </w:r>
    </w:p>
    <w:p w:rsidR="00F0402F" w:rsidRPr="00E47742" w:rsidRDefault="00F0402F" w:rsidP="00F0402F">
      <w:pPr>
        <w:numPr>
          <w:ilvl w:val="0"/>
          <w:numId w:val="2"/>
        </w:numPr>
        <w:tabs>
          <w:tab w:val="clear" w:pos="1440"/>
          <w:tab w:val="num" w:pos="1320"/>
        </w:tabs>
        <w:ind w:left="1320" w:hanging="240"/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Отравления, химические ожоги по неосторожности, невнимательности и при нарушении правил настоящей инструкции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Данный инструктаж проводится ежегодно в начале учебного года</w:t>
      </w:r>
    </w:p>
    <w:p w:rsidR="00F0402F" w:rsidRPr="00E47742" w:rsidRDefault="00F0402F" w:rsidP="00F0402F">
      <w:pPr>
        <w:rPr>
          <w:color w:val="000000"/>
          <w:sz w:val="24"/>
          <w:szCs w:val="24"/>
        </w:rPr>
      </w:pPr>
    </w:p>
    <w:p w:rsidR="00F0402F" w:rsidRPr="00E47742" w:rsidRDefault="00F0402F" w:rsidP="00F0402F"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t>ТРЕБОВАНИЯ БЕЗОПАСНОСТИ ПЕРЕД НАЧАЛОМ ЗАНЯТИЙ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Проверить исправность и чистоту используемых приборов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Убедиться в знании учащимися правил техники безопасности, напомнить воспитанникам о необходимости быть внимательными и осторожными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Проверить знания учащимися способов и приемов передвижения (переноса),  правил пользования учебным оборудованием, материальным обеспечением занятия</w:t>
      </w:r>
    </w:p>
    <w:p w:rsidR="00F0402F" w:rsidRPr="00E47742" w:rsidRDefault="00F0402F" w:rsidP="00F0402F">
      <w:pPr>
        <w:rPr>
          <w:color w:val="000000"/>
          <w:sz w:val="24"/>
          <w:szCs w:val="24"/>
        </w:rPr>
      </w:pPr>
    </w:p>
    <w:p w:rsidR="00F0402F" w:rsidRPr="00E47742" w:rsidRDefault="00F0402F" w:rsidP="00F0402F"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t>ТРЕБОВАНИЯ БЕЗОПАСНОСТИ ВО ВРЕМЯ ЗАНЯТИЙ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В ходе проведения занятий запрещается пользоваться неисправными и загрязненными противогазами, респираторами, ватно-марлевыми повязками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Все материальное обеспечение, используемое на практических занятиях, запрещается применять не по назначению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Обязательно соблюдение правил техники безопасности и осторожное обращение с флаконами, мед</w:t>
      </w:r>
      <w:proofErr w:type="gramStart"/>
      <w:r w:rsidRPr="00E47742">
        <w:rPr>
          <w:color w:val="000000"/>
          <w:sz w:val="24"/>
          <w:szCs w:val="24"/>
        </w:rPr>
        <w:t>.</w:t>
      </w:r>
      <w:proofErr w:type="gramEnd"/>
      <w:r w:rsidRPr="00E47742">
        <w:rPr>
          <w:color w:val="000000"/>
          <w:sz w:val="24"/>
          <w:szCs w:val="24"/>
        </w:rPr>
        <w:t xml:space="preserve"> </w:t>
      </w:r>
      <w:proofErr w:type="gramStart"/>
      <w:r w:rsidRPr="00E47742">
        <w:rPr>
          <w:color w:val="000000"/>
          <w:sz w:val="24"/>
          <w:szCs w:val="24"/>
        </w:rPr>
        <w:t>п</w:t>
      </w:r>
      <w:proofErr w:type="gramEnd"/>
      <w:r w:rsidRPr="00E47742">
        <w:rPr>
          <w:color w:val="000000"/>
          <w:sz w:val="24"/>
          <w:szCs w:val="24"/>
        </w:rPr>
        <w:t>репаратами, ножницами (иным режущим и колющим инструментом), жгутами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Обучающиеся обязаны строго выполнять требования преподавателя ОБЖ, следовать правилам инструкции, технике безопасности</w:t>
      </w:r>
    </w:p>
    <w:p w:rsidR="00F0402F" w:rsidRPr="00E47742" w:rsidRDefault="00F0402F" w:rsidP="00F0402F">
      <w:pPr>
        <w:rPr>
          <w:color w:val="000000"/>
          <w:sz w:val="24"/>
          <w:szCs w:val="24"/>
        </w:rPr>
      </w:pPr>
    </w:p>
    <w:p w:rsidR="00F0402F" w:rsidRPr="00E47742" w:rsidRDefault="00F0402F" w:rsidP="00F0402F"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t>ТРЕБОВАНИЯ БЕЗОПАСНОСТИ В АВАРИЙНЫХ СИТУАЦИЯХ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При плохом самочувствии учащийся должен немедленно сообщить об этом преподавателю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При прорыве системы отопления удалить учащихся из кабинета и вызвать слесаря-ремонтника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При возникновении пожара, иной чрезвычайной ситуации, следует немедленно эвакуировать учащихся из здания и следовать дальнейшим указаниям соответствующих инструкций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При получении учащимся травмы (ранения) оказать первую медицинскую помощь пострадавшему, сообщить об этом администрации школы, при необходимости доставить в ближайшее лечебное учреждение</w:t>
      </w:r>
    </w:p>
    <w:p w:rsidR="00F0402F" w:rsidRPr="00E47742" w:rsidRDefault="00F0402F" w:rsidP="00F0402F">
      <w:pPr>
        <w:rPr>
          <w:color w:val="000000"/>
          <w:sz w:val="24"/>
          <w:szCs w:val="24"/>
        </w:rPr>
      </w:pPr>
    </w:p>
    <w:p w:rsidR="00F0402F" w:rsidRPr="00E47742" w:rsidRDefault="00F0402F" w:rsidP="00F0402F">
      <w:pPr>
        <w:numPr>
          <w:ilvl w:val="0"/>
          <w:numId w:val="1"/>
        </w:numPr>
        <w:rPr>
          <w:b/>
          <w:color w:val="000000"/>
          <w:sz w:val="24"/>
          <w:szCs w:val="24"/>
        </w:rPr>
      </w:pPr>
      <w:r w:rsidRPr="00E47742">
        <w:rPr>
          <w:b/>
          <w:color w:val="000000"/>
          <w:sz w:val="24"/>
          <w:szCs w:val="24"/>
        </w:rPr>
        <w:lastRenderedPageBreak/>
        <w:t>ТРЕБОВАНИЯ БЕЗОПАСНОСТИ ПО ОКОНЧАНИИ ЗАНЯТИЙ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По окончании занятии необходимо проверить чистоту и исправность используемого оборудования, снаряжения, иного имущества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Материальное обеспечение занятия, имущество сдать руководителю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При обнаружении соответствующих недостатков сообщить руководителю и действовать согласно его распоряжениям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Запрещается самовольно (без разрешения начальника) принимать меры по устранению обнаруженных недостатков используемого имущества (чистить, мыть, ремонтировать, регулировать и т.д.)</w:t>
      </w:r>
    </w:p>
    <w:p w:rsidR="00F0402F" w:rsidRPr="00E47742" w:rsidRDefault="00F0402F" w:rsidP="00F0402F">
      <w:pPr>
        <w:numPr>
          <w:ilvl w:val="1"/>
          <w:numId w:val="1"/>
        </w:numPr>
        <w:rPr>
          <w:color w:val="000000"/>
          <w:sz w:val="24"/>
          <w:szCs w:val="24"/>
        </w:rPr>
      </w:pPr>
      <w:r w:rsidRPr="00E47742">
        <w:rPr>
          <w:color w:val="000000"/>
          <w:sz w:val="24"/>
          <w:szCs w:val="24"/>
        </w:rPr>
        <w:t>Рабочее место привести в порядок</w:t>
      </w:r>
    </w:p>
    <w:p w:rsidR="00F0402F" w:rsidRPr="00E47742" w:rsidRDefault="00F0402F" w:rsidP="00F0402F">
      <w:pPr>
        <w:rPr>
          <w:color w:val="000000"/>
          <w:sz w:val="24"/>
          <w:szCs w:val="24"/>
        </w:rPr>
      </w:pPr>
    </w:p>
    <w:p w:rsidR="000D17F3" w:rsidRPr="00E47742" w:rsidRDefault="000D17F3" w:rsidP="000D17F3">
      <w:pPr>
        <w:tabs>
          <w:tab w:val="num" w:pos="1200"/>
        </w:tabs>
        <w:rPr>
          <w:iCs/>
          <w:sz w:val="24"/>
          <w:szCs w:val="24"/>
        </w:rPr>
      </w:pPr>
    </w:p>
    <w:p w:rsidR="000D17F3" w:rsidRPr="00E47742" w:rsidRDefault="000D17F3" w:rsidP="000D17F3">
      <w:pPr>
        <w:tabs>
          <w:tab w:val="num" w:pos="1200"/>
        </w:tabs>
        <w:rPr>
          <w:iCs/>
          <w:sz w:val="24"/>
          <w:szCs w:val="24"/>
        </w:rPr>
      </w:pPr>
      <w:r w:rsidRPr="00E4774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625A71" wp14:editId="29345833">
            <wp:simplePos x="0" y="0"/>
            <wp:positionH relativeFrom="column">
              <wp:posOffset>3142615</wp:posOffset>
            </wp:positionH>
            <wp:positionV relativeFrom="paragraph">
              <wp:posOffset>111760</wp:posOffset>
            </wp:positionV>
            <wp:extent cx="2533650" cy="7385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9" t="12933" r="14285" b="40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7F3" w:rsidRPr="00E47742" w:rsidRDefault="000D17F3" w:rsidP="000D17F3">
      <w:pPr>
        <w:tabs>
          <w:tab w:val="num" w:pos="1200"/>
        </w:tabs>
        <w:rPr>
          <w:iCs/>
          <w:sz w:val="24"/>
          <w:szCs w:val="24"/>
        </w:rPr>
      </w:pPr>
    </w:p>
    <w:p w:rsidR="000D17F3" w:rsidRPr="00E47742" w:rsidRDefault="000D17F3" w:rsidP="000D17F3">
      <w:pPr>
        <w:tabs>
          <w:tab w:val="num" w:pos="1200"/>
        </w:tabs>
        <w:jc w:val="center"/>
        <w:rPr>
          <w:iCs/>
          <w:sz w:val="24"/>
          <w:szCs w:val="24"/>
        </w:rPr>
      </w:pPr>
      <w:r w:rsidRPr="00E47742">
        <w:rPr>
          <w:iCs/>
          <w:sz w:val="24"/>
          <w:szCs w:val="24"/>
        </w:rPr>
        <w:t>Заместитель директора</w:t>
      </w:r>
    </w:p>
    <w:p w:rsidR="000E282C" w:rsidRPr="00E47742" w:rsidRDefault="000E282C">
      <w:pPr>
        <w:rPr>
          <w:sz w:val="24"/>
          <w:szCs w:val="24"/>
        </w:rPr>
      </w:pPr>
    </w:p>
    <w:sectPr w:rsidR="000E282C" w:rsidRPr="00E47742" w:rsidSect="005E55D5">
      <w:pgSz w:w="11906" w:h="16838"/>
      <w:pgMar w:top="539" w:right="851" w:bottom="1079" w:left="9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02C6"/>
    <w:multiLevelType w:val="hybridMultilevel"/>
    <w:tmpl w:val="39922068"/>
    <w:lvl w:ilvl="0" w:tplc="535695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60A4060"/>
    <w:multiLevelType w:val="hybridMultilevel"/>
    <w:tmpl w:val="0408E50E"/>
    <w:lvl w:ilvl="0" w:tplc="DF845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BEDCE6">
      <w:numFmt w:val="none"/>
      <w:lvlText w:val=""/>
      <w:lvlJc w:val="left"/>
      <w:pPr>
        <w:tabs>
          <w:tab w:val="num" w:pos="360"/>
        </w:tabs>
      </w:pPr>
    </w:lvl>
    <w:lvl w:ilvl="2" w:tplc="1A883CC8">
      <w:numFmt w:val="none"/>
      <w:lvlText w:val=""/>
      <w:lvlJc w:val="left"/>
      <w:pPr>
        <w:tabs>
          <w:tab w:val="num" w:pos="360"/>
        </w:tabs>
      </w:pPr>
    </w:lvl>
    <w:lvl w:ilvl="3" w:tplc="1C960E0C">
      <w:numFmt w:val="none"/>
      <w:lvlText w:val=""/>
      <w:lvlJc w:val="left"/>
      <w:pPr>
        <w:tabs>
          <w:tab w:val="num" w:pos="360"/>
        </w:tabs>
      </w:pPr>
    </w:lvl>
    <w:lvl w:ilvl="4" w:tplc="1D80FCDE">
      <w:numFmt w:val="none"/>
      <w:lvlText w:val=""/>
      <w:lvlJc w:val="left"/>
      <w:pPr>
        <w:tabs>
          <w:tab w:val="num" w:pos="360"/>
        </w:tabs>
      </w:pPr>
    </w:lvl>
    <w:lvl w:ilvl="5" w:tplc="96C69BB8">
      <w:numFmt w:val="none"/>
      <w:lvlText w:val=""/>
      <w:lvlJc w:val="left"/>
      <w:pPr>
        <w:tabs>
          <w:tab w:val="num" w:pos="360"/>
        </w:tabs>
      </w:pPr>
    </w:lvl>
    <w:lvl w:ilvl="6" w:tplc="71DC604E">
      <w:numFmt w:val="none"/>
      <w:lvlText w:val=""/>
      <w:lvlJc w:val="left"/>
      <w:pPr>
        <w:tabs>
          <w:tab w:val="num" w:pos="360"/>
        </w:tabs>
      </w:pPr>
    </w:lvl>
    <w:lvl w:ilvl="7" w:tplc="E6947386">
      <w:numFmt w:val="none"/>
      <w:lvlText w:val=""/>
      <w:lvlJc w:val="left"/>
      <w:pPr>
        <w:tabs>
          <w:tab w:val="num" w:pos="360"/>
        </w:tabs>
      </w:pPr>
    </w:lvl>
    <w:lvl w:ilvl="8" w:tplc="512EB3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2F"/>
    <w:rsid w:val="000D17F3"/>
    <w:rsid w:val="000E282C"/>
    <w:rsid w:val="003F7000"/>
    <w:rsid w:val="00E47742"/>
    <w:rsid w:val="00F0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F0402F"/>
    <w:pPr>
      <w:jc w:val="center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a5">
    <w:name w:val="Название Знак"/>
    <w:basedOn w:val="a0"/>
    <w:link w:val="a3"/>
    <w:rsid w:val="00F0402F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F040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F0402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17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7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F0402F"/>
    <w:pPr>
      <w:jc w:val="center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a5">
    <w:name w:val="Название Знак"/>
    <w:basedOn w:val="a0"/>
    <w:link w:val="a3"/>
    <w:rsid w:val="00F0402F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F040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F0402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17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7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2018-03-22T22:25:00Z</dcterms:created>
  <dcterms:modified xsi:type="dcterms:W3CDTF">2018-04-05T03:18:00Z</dcterms:modified>
</cp:coreProperties>
</file>